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1C67" w14:textId="77777777" w:rsidR="00571CFE" w:rsidRPr="00F54FCF" w:rsidRDefault="00571CFE" w:rsidP="00F057CC">
      <w:pPr>
        <w:pStyle w:val="NoSpacing"/>
        <w:ind w:left="5040"/>
        <w:rPr>
          <w:sz w:val="22"/>
          <w:szCs w:val="22"/>
          <w:lang w:val="hu-HU"/>
        </w:rPr>
      </w:pPr>
    </w:p>
    <w:p w14:paraId="6A7F291E" w14:textId="189E7FF6" w:rsidR="00F057CC" w:rsidRPr="001C12F8" w:rsidRDefault="001C12F8" w:rsidP="001C12F8">
      <w:pPr>
        <w:pStyle w:val="NoSpacing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Grundio Zrt.</w:t>
      </w:r>
      <w:r>
        <w:rPr>
          <w:b/>
          <w:bCs/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ab/>
      </w:r>
      <w:r>
        <w:rPr>
          <w:b/>
          <w:bCs/>
          <w:sz w:val="22"/>
          <w:szCs w:val="22"/>
          <w:lang w:val="hu-HU"/>
        </w:rPr>
        <w:tab/>
      </w:r>
      <w:r w:rsidR="00F057CC" w:rsidRPr="001C12F8">
        <w:rPr>
          <w:b/>
          <w:bCs/>
          <w:sz w:val="22"/>
          <w:szCs w:val="22"/>
          <w:lang w:val="hu-HU"/>
        </w:rPr>
        <w:t xml:space="preserve">Magyar Posta Zrt., </w:t>
      </w:r>
    </w:p>
    <w:p w14:paraId="444E5002" w14:textId="77777777" w:rsidR="00F057CC" w:rsidRPr="001C12F8" w:rsidRDefault="00F057CC" w:rsidP="00F057CC">
      <w:pPr>
        <w:pStyle w:val="NoSpacing"/>
        <w:ind w:left="5040"/>
        <w:rPr>
          <w:b/>
          <w:bCs/>
          <w:sz w:val="22"/>
          <w:szCs w:val="22"/>
          <w:lang w:val="hu-HU"/>
        </w:rPr>
      </w:pPr>
      <w:r w:rsidRPr="001C12F8">
        <w:rPr>
          <w:b/>
          <w:bCs/>
          <w:sz w:val="22"/>
          <w:szCs w:val="22"/>
          <w:lang w:val="hu-HU"/>
        </w:rPr>
        <w:t>PEK</w:t>
      </w:r>
      <w:r w:rsidRPr="001C12F8">
        <w:rPr>
          <w:b/>
          <w:bCs/>
          <w:sz w:val="22"/>
          <w:szCs w:val="22"/>
          <w:lang w:val="hu-HU"/>
        </w:rPr>
        <w:t xml:space="preserve"> </w:t>
      </w:r>
      <w:r w:rsidRPr="001C12F8">
        <w:rPr>
          <w:b/>
          <w:bCs/>
          <w:sz w:val="22"/>
          <w:szCs w:val="22"/>
          <w:lang w:val="hu-HU"/>
        </w:rPr>
        <w:t>Működéstámogatási Osztály</w:t>
      </w:r>
    </w:p>
    <w:p w14:paraId="07984DA4" w14:textId="5CDF5577" w:rsidR="00F057CC" w:rsidRPr="00F54FCF" w:rsidRDefault="001C12F8" w:rsidP="001C12F8">
      <w:pPr>
        <w:pStyle w:val="NoSpacing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1221 Budapest</w:t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 w:rsidR="00F057CC" w:rsidRPr="00F54FCF">
        <w:rPr>
          <w:sz w:val="22"/>
          <w:szCs w:val="22"/>
          <w:lang w:val="hu-HU"/>
        </w:rPr>
        <w:t>1725 Budapest</w:t>
      </w:r>
    </w:p>
    <w:p w14:paraId="3DC2BA37" w14:textId="4C56FF2C" w:rsidR="00F057CC" w:rsidRPr="00F54FCF" w:rsidRDefault="001C12F8" w:rsidP="001C12F8">
      <w:pPr>
        <w:pStyle w:val="NoSpacing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Ady Endre út 35.</w:t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 w:rsidR="00F057CC" w:rsidRPr="00F54FCF">
        <w:rPr>
          <w:sz w:val="22"/>
          <w:szCs w:val="22"/>
          <w:lang w:val="hu-HU"/>
        </w:rPr>
        <w:t>Pf. 91.</w:t>
      </w:r>
    </w:p>
    <w:p w14:paraId="3E6AB5D4" w14:textId="7B5CAC24" w:rsidR="00F057CC" w:rsidRDefault="001C12F8" w:rsidP="001C12F8">
      <w:pPr>
        <w:pStyle w:val="NoSpacing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Tel: 06-30-222 77 33</w:t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 w:rsidR="00F057CC" w:rsidRPr="00F54FCF">
        <w:rPr>
          <w:sz w:val="22"/>
          <w:szCs w:val="22"/>
          <w:lang w:val="hu-HU"/>
        </w:rPr>
        <w:t>Tel:</w:t>
      </w:r>
      <w:r w:rsidR="00F057CC" w:rsidRPr="00F54FCF">
        <w:rPr>
          <w:sz w:val="22"/>
          <w:szCs w:val="22"/>
          <w:lang w:val="hu-HU"/>
        </w:rPr>
        <w:tab/>
      </w:r>
      <w:r w:rsidR="00F057CC" w:rsidRPr="00F54FCF">
        <w:rPr>
          <w:sz w:val="22"/>
          <w:szCs w:val="22"/>
          <w:lang w:val="hu-HU"/>
        </w:rPr>
        <w:tab/>
        <w:t>0</w:t>
      </w:r>
      <w:r w:rsidR="00F057CC" w:rsidRPr="00F54FCF">
        <w:rPr>
          <w:sz w:val="22"/>
          <w:szCs w:val="22"/>
          <w:lang w:val="hu-HU"/>
        </w:rPr>
        <w:t>6-1/421-7428</w:t>
      </w:r>
    </w:p>
    <w:p w14:paraId="542EEA70" w14:textId="6B1BA129" w:rsidR="00F057CC" w:rsidRPr="00F54FCF" w:rsidRDefault="001C12F8" w:rsidP="001C12F8">
      <w:pPr>
        <w:pStyle w:val="NoSpacing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Email: grundio</w:t>
      </w:r>
      <w:r>
        <w:rPr>
          <w:sz w:val="22"/>
          <w:szCs w:val="22"/>
        </w:rPr>
        <w:t>@grundio.hu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57CC" w:rsidRPr="00F54FCF">
        <w:rPr>
          <w:sz w:val="22"/>
          <w:szCs w:val="22"/>
          <w:lang w:val="hu-HU"/>
        </w:rPr>
        <w:t>E</w:t>
      </w:r>
      <w:r w:rsidR="00F057CC" w:rsidRPr="00F54FCF">
        <w:rPr>
          <w:sz w:val="22"/>
          <w:szCs w:val="22"/>
          <w:lang w:val="hu-HU"/>
        </w:rPr>
        <w:t>-mail:</w:t>
      </w:r>
      <w:r w:rsidR="00F057CC" w:rsidRPr="00F54FCF">
        <w:rPr>
          <w:sz w:val="22"/>
          <w:szCs w:val="22"/>
          <w:lang w:val="hu-HU"/>
        </w:rPr>
        <w:tab/>
        <w:t>bizcsop2@posta.hu</w:t>
      </w:r>
    </w:p>
    <w:p w14:paraId="74E9A92D" w14:textId="77777777" w:rsidR="00F057CC" w:rsidRPr="00F54FCF" w:rsidRDefault="00F057CC" w:rsidP="00F057CC">
      <w:pPr>
        <w:rPr>
          <w:sz w:val="22"/>
          <w:szCs w:val="22"/>
          <w:lang w:val="hu-HU"/>
        </w:rPr>
      </w:pPr>
    </w:p>
    <w:p w14:paraId="7A0160FC" w14:textId="7916A5F5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Tárgy:</w:t>
      </w:r>
      <w:r w:rsidRPr="00F54FCF">
        <w:rPr>
          <w:sz w:val="22"/>
          <w:szCs w:val="22"/>
        </w:rPr>
        <w:tab/>
      </w:r>
      <w:r w:rsidRPr="00F54FCF">
        <w:rPr>
          <w:sz w:val="22"/>
          <w:szCs w:val="22"/>
          <w:lang w:val="hu-HU"/>
        </w:rPr>
        <w:t>GRUNDIO Zrt. szerződéskötési szándék jelzése</w:t>
      </w:r>
      <w:r w:rsidRPr="00F54FCF">
        <w:rPr>
          <w:sz w:val="22"/>
          <w:szCs w:val="22"/>
          <w:lang w:val="hu-HU"/>
        </w:rPr>
        <w:tab/>
      </w:r>
    </w:p>
    <w:p w14:paraId="44972024" w14:textId="77777777" w:rsidR="00F057CC" w:rsidRPr="00F54FCF" w:rsidRDefault="00F057CC" w:rsidP="00F057CC">
      <w:pPr>
        <w:rPr>
          <w:sz w:val="22"/>
          <w:szCs w:val="22"/>
          <w:lang w:val="hu-HU"/>
        </w:rPr>
      </w:pPr>
    </w:p>
    <w:p w14:paraId="1F50998A" w14:textId="430C293F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Tisztelt PEK Működéstámogatási Osztály!</w:t>
      </w:r>
    </w:p>
    <w:p w14:paraId="1B65C092" w14:textId="77777777" w:rsidR="00F057CC" w:rsidRPr="00F54FCF" w:rsidRDefault="00F057CC" w:rsidP="00F057CC">
      <w:pPr>
        <w:rPr>
          <w:sz w:val="22"/>
          <w:szCs w:val="22"/>
          <w:lang w:val="hu-HU"/>
        </w:rPr>
      </w:pPr>
    </w:p>
    <w:p w14:paraId="2C76C759" w14:textId="77777777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Társaságunk társasházkezelő-rendszer fejlesztésével foglalkozik, mely jelenleg teszt-üzemben működik, a piacra lépés várható időpontja 2025. január 1.</w:t>
      </w:r>
    </w:p>
    <w:p w14:paraId="69881CCB" w14:textId="77777777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A legtöbb társasház lehetővé teszi a "sárga csekkes" fizetést. Annak érdekében, hogy a rendszer ennek teljes támogatását meg tudja valósítani, szükséges volna a készpénzutalási megbízások teljes illetve részleges megszemélyesítése.</w:t>
      </w:r>
    </w:p>
    <w:p w14:paraId="2515FCF9" w14:textId="2A3BD816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A tesztben részt vevő társasházak kapcsán külső partnert veszünk igénybe, aki a készpénzutalási megbízásokat részlegesen megszemélyesíti (kedvezményezett adatai, TC, OC kód, QR kód)</w:t>
      </w:r>
      <w:r w:rsidRPr="00F54FCF">
        <w:rPr>
          <w:sz w:val="22"/>
          <w:szCs w:val="22"/>
          <w:lang w:val="hu-HU"/>
        </w:rPr>
        <w:t>.</w:t>
      </w:r>
      <w:r w:rsidRPr="00F54FCF">
        <w:rPr>
          <w:sz w:val="22"/>
          <w:szCs w:val="22"/>
          <w:lang w:val="hu-HU"/>
        </w:rPr>
        <w:t xml:space="preserve"> </w:t>
      </w:r>
      <w:r w:rsidRPr="00F54FCF">
        <w:rPr>
          <w:sz w:val="22"/>
          <w:szCs w:val="22"/>
          <w:lang w:val="hu-HU"/>
        </w:rPr>
        <w:t>A</w:t>
      </w:r>
      <w:r w:rsidRPr="00F54FCF">
        <w:rPr>
          <w:sz w:val="22"/>
          <w:szCs w:val="22"/>
          <w:lang w:val="hu-HU"/>
        </w:rPr>
        <w:t xml:space="preserve"> végleges megszemélyesítést (Megbízó, összeg, megbízóazonosító,  közlemény) partnerünk végzi el, amelyet a közeljövőben átveszünk (jelenleg engedélyeztetés alatt). </w:t>
      </w:r>
    </w:p>
    <w:p w14:paraId="4963EFBC" w14:textId="77777777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Fenti munkamenet nem teszi lehetővé a "sárga csekkek" gyártásának </w:t>
      </w:r>
    </w:p>
    <w:p w14:paraId="19F0CA9A" w14:textId="0D44AC6C" w:rsidR="00F057CC" w:rsidRPr="00F54FCF" w:rsidRDefault="00F057CC" w:rsidP="00F057CC">
      <w:pPr>
        <w:pStyle w:val="ListParagraph"/>
        <w:numPr>
          <w:ilvl w:val="0"/>
          <w:numId w:val="2"/>
        </w:num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rendszerhez szükséges automatizálását (előre gyártott sárga csekk ívek cseréje a nyomtatóban)</w:t>
      </w:r>
    </w:p>
    <w:p w14:paraId="45993E7A" w14:textId="4430B4A2" w:rsidR="00F057CC" w:rsidRPr="00F54FCF" w:rsidRDefault="00F057CC" w:rsidP="00F057CC">
      <w:pPr>
        <w:pStyle w:val="ListParagraph"/>
        <w:numPr>
          <w:ilvl w:val="0"/>
          <w:numId w:val="2"/>
        </w:num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hibalehetőségek, selejt kiszűrés</w:t>
      </w:r>
      <w:r w:rsidRPr="00F54FCF">
        <w:rPr>
          <w:sz w:val="22"/>
          <w:szCs w:val="22"/>
          <w:lang w:val="hu-HU"/>
        </w:rPr>
        <w:t>e</w:t>
      </w:r>
      <w:r w:rsidRPr="00F54FCF">
        <w:rPr>
          <w:sz w:val="22"/>
          <w:szCs w:val="22"/>
          <w:lang w:val="hu-HU"/>
        </w:rPr>
        <w:t xml:space="preserve"> (rossz ív behelyezése), logisztika (társasházanként előre megszemélyesített ívek)</w:t>
      </w:r>
    </w:p>
    <w:p w14:paraId="22FEA191" w14:textId="52D0452A" w:rsidR="00F057CC" w:rsidRPr="00F54FCF" w:rsidRDefault="00F057CC" w:rsidP="00F057CC">
      <w:pPr>
        <w:pStyle w:val="ListParagraph"/>
        <w:numPr>
          <w:ilvl w:val="0"/>
          <w:numId w:val="2"/>
        </w:num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változó adatok (pl. közös költség változás, vízdíj, célbefizetés, részletfizetés)</w:t>
      </w:r>
    </w:p>
    <w:p w14:paraId="1D8909F3" w14:textId="13BC1158" w:rsidR="00F057CC" w:rsidRPr="00F54FCF" w:rsidRDefault="00F057CC" w:rsidP="00F057CC">
      <w:pPr>
        <w:pStyle w:val="ListParagraph"/>
        <w:numPr>
          <w:ilvl w:val="0"/>
          <w:numId w:val="2"/>
        </w:num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végfelhasználói élmény (iCsekk funkcionalitás hiányos, az összeget a lakónak kell kitöltenie)</w:t>
      </w:r>
    </w:p>
    <w:p w14:paraId="2D4F73B0" w14:textId="2D13C04E" w:rsidR="00F057CC" w:rsidRPr="00F54FCF" w:rsidRDefault="00F057CC" w:rsidP="00F057CC">
      <w:pPr>
        <w:pStyle w:val="ListParagraph"/>
        <w:numPr>
          <w:ilvl w:val="0"/>
          <w:numId w:val="2"/>
        </w:num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külső partner</w:t>
      </w:r>
      <w:r w:rsidRPr="00F54FCF">
        <w:rPr>
          <w:sz w:val="22"/>
          <w:szCs w:val="22"/>
          <w:lang w:val="hu-HU"/>
        </w:rPr>
        <w:t xml:space="preserve"> bevonásából adódó </w:t>
      </w:r>
      <w:r w:rsidRPr="00F54FCF">
        <w:rPr>
          <w:sz w:val="22"/>
          <w:szCs w:val="22"/>
          <w:lang w:val="hu-HU"/>
        </w:rPr>
        <w:t>átfutási idő</w:t>
      </w:r>
      <w:r w:rsidRPr="00F54FCF">
        <w:rPr>
          <w:sz w:val="22"/>
          <w:szCs w:val="22"/>
          <w:lang w:val="hu-HU"/>
        </w:rPr>
        <w:t xml:space="preserve"> növekedés, tőlünk független  hibalehetőségek</w:t>
      </w:r>
    </w:p>
    <w:p w14:paraId="523A0EB3" w14:textId="412167F7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Fenti hiányosságok orvoslása</w:t>
      </w:r>
      <w:r w:rsidR="00AB71DE" w:rsidRPr="00F54FCF">
        <w:rPr>
          <w:sz w:val="22"/>
          <w:szCs w:val="22"/>
          <w:lang w:val="hu-HU"/>
        </w:rPr>
        <w:t xml:space="preserve"> és a társasházak (közös képviselők) minőségi kiszolgálása </w:t>
      </w:r>
      <w:r w:rsidRPr="00F54FCF">
        <w:rPr>
          <w:sz w:val="22"/>
          <w:szCs w:val="22"/>
          <w:lang w:val="hu-HU"/>
        </w:rPr>
        <w:t>érdekében célszerűnek tartanánk, ha mi személyesítheténk </w:t>
      </w:r>
      <w:r w:rsidRPr="00F54FCF">
        <w:rPr>
          <w:sz w:val="22"/>
          <w:szCs w:val="22"/>
          <w:lang w:val="hu-HU"/>
        </w:rPr>
        <w:t xml:space="preserve">meg a </w:t>
      </w:r>
      <w:r w:rsidR="00AB71DE" w:rsidRPr="00F54FCF">
        <w:rPr>
          <w:sz w:val="22"/>
          <w:szCs w:val="22"/>
          <w:lang w:val="hu-HU"/>
        </w:rPr>
        <w:t>készpénzutalási megbízáso</w:t>
      </w:r>
      <w:r w:rsidR="00AB71DE" w:rsidRPr="00F54FCF">
        <w:rPr>
          <w:sz w:val="22"/>
          <w:szCs w:val="22"/>
          <w:lang w:val="hu-HU"/>
        </w:rPr>
        <w:t>kat.</w:t>
      </w:r>
    </w:p>
    <w:p w14:paraId="1852BF33" w14:textId="77777777" w:rsidR="00F057CC" w:rsidRPr="00F54FCF" w:rsidRDefault="00F057CC" w:rsidP="00F057CC">
      <w:pPr>
        <w:rPr>
          <w:sz w:val="22"/>
          <w:szCs w:val="22"/>
          <w:lang w:val="hu-HU"/>
        </w:rPr>
      </w:pPr>
    </w:p>
    <w:p w14:paraId="7640F4FF" w14:textId="77777777" w:rsidR="00AB71DE" w:rsidRDefault="00AB71DE" w:rsidP="00F057CC">
      <w:pPr>
        <w:rPr>
          <w:sz w:val="22"/>
          <w:szCs w:val="22"/>
          <w:lang w:val="hu-HU"/>
        </w:rPr>
      </w:pPr>
    </w:p>
    <w:p w14:paraId="101CE877" w14:textId="400EE610" w:rsidR="001C12F8" w:rsidRPr="001C12F8" w:rsidRDefault="001C12F8" w:rsidP="001C12F8">
      <w:pPr>
        <w:tabs>
          <w:tab w:val="left" w:pos="1747"/>
        </w:tabs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lastRenderedPageBreak/>
        <w:tab/>
      </w:r>
    </w:p>
    <w:p w14:paraId="05E8A5F4" w14:textId="2DCEEC03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 xml:space="preserve">Várakozásaink szerint rendszerünkkel mérhető piaci részesedést szerzünk a társasházak közös képviselőinek munkájának megkönnyítésével. Ettől függetlenül, </w:t>
      </w:r>
      <w:r w:rsidRPr="00F54FCF">
        <w:rPr>
          <w:sz w:val="22"/>
          <w:szCs w:val="22"/>
          <w:lang w:val="hu-HU"/>
        </w:rPr>
        <w:t>a tervezett gyártandó mennyiség</w:t>
      </w:r>
      <w:r w:rsidRPr="00F54FCF">
        <w:rPr>
          <w:sz w:val="22"/>
          <w:szCs w:val="22"/>
          <w:lang w:val="hu-HU"/>
        </w:rPr>
        <w:t xml:space="preserve"> előzetes becslését nem tudjuk vállalni (</w:t>
      </w:r>
      <w:r w:rsidR="002C0743" w:rsidRPr="00F54FCF">
        <w:rPr>
          <w:sz w:val="22"/>
          <w:szCs w:val="22"/>
          <w:lang w:val="hu-HU"/>
        </w:rPr>
        <w:t xml:space="preserve">kb. az albetétek 5%-a használja a készpénzátutalási megbízást, azaz a megszemélyesítendő mennyiség </w:t>
      </w:r>
      <w:proofErr w:type="spellStart"/>
      <w:r w:rsidR="002C0743" w:rsidRPr="00F54FCF">
        <w:rPr>
          <w:sz w:val="22"/>
          <w:szCs w:val="22"/>
        </w:rPr>
        <w:t>cca</w:t>
      </w:r>
      <w:proofErr w:type="spellEnd"/>
      <w:r w:rsidR="002C0743" w:rsidRPr="00F54FCF">
        <w:rPr>
          <w:sz w:val="22"/>
          <w:szCs w:val="22"/>
        </w:rPr>
        <w:t>. é</w:t>
      </w:r>
      <w:r w:rsidR="002C0743" w:rsidRPr="00F54FCF">
        <w:rPr>
          <w:sz w:val="22"/>
          <w:szCs w:val="22"/>
          <w:lang w:val="hu-HU"/>
        </w:rPr>
        <w:t>ves szinten a kezelt albetétek darabszámának 60-70%-a).</w:t>
      </w:r>
    </w:p>
    <w:p w14:paraId="743B7CE7" w14:textId="2CE21138" w:rsidR="002C0743" w:rsidRPr="00F54FCF" w:rsidRDefault="002C0743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Társasaságunk részvényesei között több évtizedes múlttal rendelkező társasházkezelő/közös képviseletet ellátó cégek, szoftver-fejlesztéssel valamint grafikai designnal foglalkozó vállalkozások is jelen vannak, így mind az üzemeltetők, mind végfelhasználók igényeivel, valamint a megszemélyesítéshez szükséges nyomdai („DTP”) és szoftver (CDV, Luhn, QR kódolás</w:t>
      </w:r>
      <w:r w:rsidR="00AB71DE" w:rsidRPr="00F54FCF">
        <w:rPr>
          <w:sz w:val="22"/>
          <w:szCs w:val="22"/>
          <w:lang w:val="hu-HU"/>
        </w:rPr>
        <w:t>, stb.</w:t>
      </w:r>
      <w:r w:rsidRPr="00F54FCF">
        <w:rPr>
          <w:sz w:val="22"/>
          <w:szCs w:val="22"/>
          <w:lang w:val="hu-HU"/>
        </w:rPr>
        <w:t>) ismereteknek birtokában vagyunk.</w:t>
      </w:r>
    </w:p>
    <w:p w14:paraId="2C940CE1" w14:textId="13970B48" w:rsidR="002C48B3" w:rsidRDefault="00AB71DE" w:rsidP="00AB71DE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 xml:space="preserve">Terveink szerint </w:t>
      </w:r>
      <w:r w:rsidR="002C48B3">
        <w:rPr>
          <w:sz w:val="22"/>
          <w:szCs w:val="22"/>
          <w:lang w:val="hu-HU"/>
        </w:rPr>
        <w:t>magát a nyomtatást</w:t>
      </w:r>
      <w:r w:rsidR="001C12F8">
        <w:rPr>
          <w:sz w:val="22"/>
          <w:szCs w:val="22"/>
          <w:lang w:val="hu-HU"/>
        </w:rPr>
        <w:t xml:space="preserve"> </w:t>
      </w:r>
      <w:r w:rsidR="001C12F8" w:rsidRPr="00F54FCF">
        <w:rPr>
          <w:sz w:val="22"/>
          <w:szCs w:val="22"/>
          <w:lang w:val="hu-HU"/>
        </w:rPr>
        <w:t>Önök által már tanúsított beszállít</w:t>
      </w:r>
      <w:r w:rsidR="001C12F8">
        <w:rPr>
          <w:sz w:val="22"/>
          <w:szCs w:val="22"/>
          <w:lang w:val="hu-HU"/>
        </w:rPr>
        <w:t>í</w:t>
      </w:r>
      <w:r w:rsidR="001C12F8" w:rsidRPr="00F54FCF">
        <w:rPr>
          <w:sz w:val="22"/>
          <w:szCs w:val="22"/>
          <w:lang w:val="hu-HU"/>
        </w:rPr>
        <w:t>tó</w:t>
      </w:r>
      <w:r w:rsidR="001C12F8">
        <w:rPr>
          <w:sz w:val="22"/>
          <w:szCs w:val="22"/>
          <w:lang w:val="hu-HU"/>
        </w:rPr>
        <w:t xml:space="preserve"> végezné, </w:t>
      </w:r>
      <w:r w:rsidRPr="00F54FCF">
        <w:rPr>
          <w:sz w:val="22"/>
          <w:szCs w:val="22"/>
          <w:lang w:val="hu-HU"/>
        </w:rPr>
        <w:t xml:space="preserve"> </w:t>
      </w:r>
      <w:r w:rsidR="002C48B3">
        <w:rPr>
          <w:sz w:val="22"/>
          <w:szCs w:val="22"/>
          <w:lang w:val="hu-HU"/>
        </w:rPr>
        <w:t>azzal, hogy a megszemélyesítés-felülnyomat teljes tartalmát PDF állományban kapná meg, így a – rendelés pillanatában rendelkezésre álló adatok – konzisztensen jelenhetnének meg a nyomaton (megbízóazonosító, összeg, QR kód).</w:t>
      </w:r>
    </w:p>
    <w:p w14:paraId="0A9B9163" w14:textId="1345F713" w:rsidR="002C48B3" w:rsidRDefault="002C48B3" w:rsidP="00AB71DE">
      <w:pPr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beérkező OC31-es bizonylatokat rendszerünk teljes egészében feldolgozza, és a megfelelő albetét folyószámláján – az esetleges jogcímet is figyelembe véve </w:t>
      </w:r>
      <w:r>
        <w:rPr>
          <w:sz w:val="22"/>
          <w:szCs w:val="22"/>
          <w:lang w:val="hu-HU"/>
        </w:rPr>
        <w:t xml:space="preserve">– </w:t>
      </w:r>
      <w:r>
        <w:rPr>
          <w:sz w:val="22"/>
          <w:szCs w:val="22"/>
          <w:lang w:val="hu-HU"/>
        </w:rPr>
        <w:t>automatikusan jóváírja.</w:t>
      </w:r>
    </w:p>
    <w:p w14:paraId="6CE43ED2" w14:textId="76D5A1F0" w:rsidR="00AB71DE" w:rsidRPr="00F54FCF" w:rsidRDefault="00AB71DE" w:rsidP="00AB71DE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A</w:t>
      </w:r>
      <w:r w:rsidR="002C48B3">
        <w:rPr>
          <w:sz w:val="22"/>
          <w:szCs w:val="22"/>
          <w:lang w:val="hu-HU"/>
        </w:rPr>
        <w:t xml:space="preserve"> fenti</w:t>
      </w:r>
      <w:r w:rsidRPr="00F54FCF">
        <w:rPr>
          <w:sz w:val="22"/>
          <w:szCs w:val="22"/>
          <w:lang w:val="hu-HU"/>
        </w:rPr>
        <w:t xml:space="preserve"> automatizmus biztosítaná, hogy a közös képviseletek </w:t>
      </w:r>
      <w:r w:rsidR="00F54FCF" w:rsidRPr="00F54FCF">
        <w:rPr>
          <w:sz w:val="22"/>
          <w:szCs w:val="22"/>
          <w:lang w:val="hu-HU"/>
        </w:rPr>
        <w:t xml:space="preserve">gyorsan – vagy emberi kéz érintése nélkül, az adatbázisban tárolt meta-adatok alapján automatikusan - meg tudják rendelni az általuk kezelt társasházak „fizikai” sárga csekkjeit, azok a közös képviselet részére kötegelve kiszállításra, vagy közvetlenül a társasházi tulajdonostársak részére – számlalevélként vagy ívesen, évente előre </w:t>
      </w:r>
      <w:r w:rsidR="00F54FCF" w:rsidRPr="00F54FCF">
        <w:rPr>
          <w:sz w:val="22"/>
          <w:szCs w:val="22"/>
          <w:lang w:val="hu-HU"/>
        </w:rPr>
        <w:t xml:space="preserve">– </w:t>
      </w:r>
      <w:r w:rsidR="00F54FCF" w:rsidRPr="00F54FCF">
        <w:rPr>
          <w:sz w:val="22"/>
          <w:szCs w:val="22"/>
          <w:lang w:val="hu-HU"/>
        </w:rPr>
        <w:t>postázásra kerüljenek. Amennyiben a közös képviseletnek a részleges megszemélyesítéshez már jogosultsága van, a felülnyomatot (a már előzetesen megszemélyesített utalványhoz, a kívánt formátumban, egyedi befizetőazonosítóval ellátva) PDF formátumban letöltheti.</w:t>
      </w:r>
    </w:p>
    <w:p w14:paraId="5FA83BF8" w14:textId="77777777" w:rsidR="00AB71DE" w:rsidRPr="00F54FCF" w:rsidRDefault="00AB71DE" w:rsidP="002C48B3">
      <w:pPr>
        <w:pStyle w:val="NoSpacing"/>
        <w:rPr>
          <w:lang w:val="hu-HU"/>
        </w:rPr>
      </w:pPr>
      <w:r w:rsidRPr="00F54FCF">
        <w:rPr>
          <w:lang w:val="hu-HU"/>
        </w:rPr>
        <w:t>Kapcsolattartó:</w:t>
      </w:r>
    </w:p>
    <w:p w14:paraId="5411722F" w14:textId="77777777" w:rsidR="00AB71DE" w:rsidRPr="00F54FCF" w:rsidRDefault="00AB71DE" w:rsidP="002C48B3">
      <w:pPr>
        <w:pStyle w:val="NoSpacing"/>
        <w:ind w:firstLine="720"/>
        <w:rPr>
          <w:lang w:val="hu-HU"/>
        </w:rPr>
      </w:pPr>
      <w:r w:rsidRPr="00F54FCF">
        <w:rPr>
          <w:lang w:val="hu-HU"/>
        </w:rPr>
        <w:t>Kele Róbert</w:t>
      </w:r>
    </w:p>
    <w:p w14:paraId="3C564DCA" w14:textId="77777777" w:rsidR="00AB71DE" w:rsidRPr="00F54FCF" w:rsidRDefault="00AB71DE" w:rsidP="002C48B3">
      <w:pPr>
        <w:pStyle w:val="NoSpacing"/>
        <w:ind w:firstLine="720"/>
        <w:rPr>
          <w:lang w:val="hu-HU"/>
        </w:rPr>
      </w:pPr>
      <w:r w:rsidRPr="00F54FCF">
        <w:rPr>
          <w:lang w:val="hu-HU"/>
        </w:rPr>
        <w:t xml:space="preserve">Email: </w:t>
      </w:r>
      <w:hyperlink r:id="rId7" w:tgtFrame="_blank" w:history="1">
        <w:r w:rsidRPr="00F54FCF">
          <w:rPr>
            <w:rStyle w:val="Hyperlink"/>
            <w:sz w:val="22"/>
            <w:szCs w:val="22"/>
            <w:lang w:val="hu-HU"/>
          </w:rPr>
          <w:t>kele.robert@defigo.hu</w:t>
        </w:r>
      </w:hyperlink>
    </w:p>
    <w:p w14:paraId="55F31A9E" w14:textId="77777777" w:rsidR="00AB71DE" w:rsidRPr="00F54FCF" w:rsidRDefault="00AB71DE" w:rsidP="002C48B3">
      <w:pPr>
        <w:pStyle w:val="NoSpacing"/>
        <w:ind w:firstLine="720"/>
        <w:rPr>
          <w:lang w:val="hu-HU"/>
        </w:rPr>
      </w:pPr>
      <w:r w:rsidRPr="00F54FCF">
        <w:rPr>
          <w:lang w:val="hu-HU"/>
        </w:rPr>
        <w:t>Telefon: +36 (70) 947 5027</w:t>
      </w:r>
    </w:p>
    <w:p w14:paraId="6A51103D" w14:textId="77777777" w:rsidR="00AB71DE" w:rsidRPr="00F54FCF" w:rsidRDefault="00AB71DE" w:rsidP="00AB71DE">
      <w:pPr>
        <w:rPr>
          <w:sz w:val="22"/>
          <w:szCs w:val="22"/>
          <w:lang w:val="hu-HU"/>
        </w:rPr>
      </w:pPr>
    </w:p>
    <w:p w14:paraId="42E8E321" w14:textId="6332DA43" w:rsidR="00AB71DE" w:rsidRPr="00F54FCF" w:rsidRDefault="00F54FCF" w:rsidP="00AB71DE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 xml:space="preserve">Kérjük, hogy a további teendőkkel kapcsolatos </w:t>
      </w:r>
      <w:r w:rsidR="00AB71DE" w:rsidRPr="00F54FCF">
        <w:rPr>
          <w:sz w:val="22"/>
          <w:szCs w:val="22"/>
          <w:lang w:val="hu-HU"/>
        </w:rPr>
        <w:t>tájékoztatás</w:t>
      </w:r>
      <w:r w:rsidRPr="00F54FCF">
        <w:rPr>
          <w:sz w:val="22"/>
          <w:szCs w:val="22"/>
          <w:lang w:val="hu-HU"/>
        </w:rPr>
        <w:t>ukat, titoktartási szerződést, műszaki dokumentációt részünkre megküldeni szíveskedjenek.</w:t>
      </w:r>
    </w:p>
    <w:p w14:paraId="0473D825" w14:textId="1FA955CA" w:rsidR="00F54FCF" w:rsidRPr="00F54FCF" w:rsidRDefault="00F54FCF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Együttműködésüket előre is köszönöm!</w:t>
      </w:r>
    </w:p>
    <w:p w14:paraId="52F58C9A" w14:textId="77777777" w:rsidR="00F54FCF" w:rsidRPr="00F54FCF" w:rsidRDefault="00F54FCF" w:rsidP="00F057CC">
      <w:pPr>
        <w:rPr>
          <w:sz w:val="22"/>
          <w:szCs w:val="22"/>
          <w:lang w:val="hu-HU"/>
        </w:rPr>
      </w:pPr>
    </w:p>
    <w:p w14:paraId="5F2C3B06" w14:textId="6B37B3B1" w:rsidR="00F057CC" w:rsidRPr="00F54FCF" w:rsidRDefault="00F057CC" w:rsidP="00F057CC">
      <w:pPr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Üdvözlettel,</w:t>
      </w:r>
    </w:p>
    <w:p w14:paraId="603D1FD5" w14:textId="2521FD90" w:rsidR="00F057CC" w:rsidRDefault="00F057CC" w:rsidP="001C12F8">
      <w:pPr>
        <w:pStyle w:val="NoSpacing"/>
        <w:ind w:left="2160" w:firstLine="720"/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Ürmössy Atti</w:t>
      </w:r>
      <w:r w:rsidR="001C12F8">
        <w:rPr>
          <w:sz w:val="22"/>
          <w:szCs w:val="22"/>
          <w:lang w:val="hu-HU"/>
        </w:rPr>
        <w:t>l</w:t>
      </w:r>
      <w:r w:rsidRPr="00F54FCF">
        <w:rPr>
          <w:sz w:val="22"/>
          <w:szCs w:val="22"/>
          <w:lang w:val="hu-HU"/>
        </w:rPr>
        <w:t>a</w:t>
      </w:r>
    </w:p>
    <w:p w14:paraId="5D9633CB" w14:textId="61007677" w:rsidR="001C12F8" w:rsidRPr="00F54FCF" w:rsidRDefault="001C12F8" w:rsidP="001C12F8">
      <w:pPr>
        <w:pStyle w:val="NoSpacing"/>
        <w:ind w:left="2160" w:firstLine="720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vezérigazgató</w:t>
      </w:r>
    </w:p>
    <w:p w14:paraId="23FB0CDE" w14:textId="77777777" w:rsidR="00F057CC" w:rsidRPr="00F54FCF" w:rsidRDefault="00F057CC" w:rsidP="001C12F8">
      <w:pPr>
        <w:pStyle w:val="NoSpacing"/>
        <w:ind w:left="2160" w:firstLine="720"/>
        <w:rPr>
          <w:sz w:val="22"/>
          <w:szCs w:val="22"/>
          <w:lang w:val="hu-HU"/>
        </w:rPr>
      </w:pPr>
      <w:r w:rsidRPr="00F54FCF">
        <w:rPr>
          <w:sz w:val="22"/>
          <w:szCs w:val="22"/>
          <w:lang w:val="hu-HU"/>
        </w:rPr>
        <w:t>Grundio Zrt.</w:t>
      </w:r>
    </w:p>
    <w:sectPr w:rsidR="00F057CC" w:rsidRPr="00F54FCF" w:rsidSect="001C12F8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951C" w14:textId="77777777" w:rsidR="00765866" w:rsidRDefault="00765866" w:rsidP="00571CFE">
      <w:pPr>
        <w:spacing w:after="0" w:line="240" w:lineRule="auto"/>
      </w:pPr>
      <w:r>
        <w:separator/>
      </w:r>
    </w:p>
  </w:endnote>
  <w:endnote w:type="continuationSeparator" w:id="0">
    <w:p w14:paraId="302F2EE4" w14:textId="77777777" w:rsidR="00765866" w:rsidRDefault="00765866" w:rsidP="0057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048F" w14:textId="65AB0394" w:rsidR="001C12F8" w:rsidRDefault="001C12F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0821" w14:textId="77777777" w:rsidR="001C12F8" w:rsidRPr="001C12F8" w:rsidRDefault="001C12F8" w:rsidP="001C12F8">
    <w:pPr>
      <w:pStyle w:val="Footer"/>
      <w:jc w:val="center"/>
      <w:rPr>
        <w:b/>
        <w:bCs/>
        <w:sz w:val="22"/>
        <w:szCs w:val="22"/>
        <w:lang w:val="hu-HU"/>
      </w:rPr>
    </w:pPr>
    <w:r w:rsidRPr="001C12F8">
      <w:rPr>
        <w:b/>
        <w:bCs/>
        <w:sz w:val="22"/>
        <w:szCs w:val="22"/>
        <w:lang w:val="hu-HU"/>
      </w:rPr>
      <w:t>Grundio Zrt.</w:t>
    </w:r>
  </w:p>
  <w:p w14:paraId="1637DCBE" w14:textId="77777777" w:rsidR="001C12F8" w:rsidRPr="001C12F8" w:rsidRDefault="001C12F8" w:rsidP="001C12F8">
    <w:pPr>
      <w:pStyle w:val="Footer"/>
      <w:jc w:val="center"/>
      <w:rPr>
        <w:sz w:val="22"/>
        <w:szCs w:val="22"/>
        <w:lang w:val="hu-HU"/>
      </w:rPr>
    </w:pPr>
    <w:r w:rsidRPr="001C12F8">
      <w:rPr>
        <w:sz w:val="22"/>
        <w:szCs w:val="22"/>
        <w:lang w:val="hu-HU"/>
      </w:rPr>
      <w:t>1221 Budapest, Ady Endre út 35.</w:t>
    </w:r>
  </w:p>
  <w:p w14:paraId="781C1726" w14:textId="77777777" w:rsidR="001C12F8" w:rsidRPr="001C12F8" w:rsidRDefault="001C12F8" w:rsidP="001C12F8">
    <w:pPr>
      <w:pStyle w:val="Footer"/>
      <w:jc w:val="center"/>
      <w:rPr>
        <w:sz w:val="22"/>
        <w:szCs w:val="22"/>
        <w:lang w:val="hu-HU"/>
      </w:rPr>
    </w:pPr>
    <w:r w:rsidRPr="001C12F8">
      <w:rPr>
        <w:sz w:val="22"/>
        <w:szCs w:val="22"/>
        <w:lang w:val="hu-HU"/>
      </w:rPr>
      <w:t>Adószám: 24778114-2-43 • Cg: 01-09-181865</w:t>
    </w:r>
  </w:p>
  <w:p w14:paraId="37CAF678" w14:textId="6886D757" w:rsidR="001C12F8" w:rsidRPr="001C12F8" w:rsidRDefault="001C12F8" w:rsidP="001C12F8">
    <w:pPr>
      <w:pStyle w:val="Footer"/>
      <w:jc w:val="center"/>
      <w:rPr>
        <w:sz w:val="22"/>
        <w:szCs w:val="22"/>
        <w:lang w:val="hu-HU"/>
      </w:rPr>
    </w:pPr>
    <w:r w:rsidRPr="001C12F8">
      <w:rPr>
        <w:sz w:val="22"/>
        <w:szCs w:val="22"/>
        <w:lang w:val="hu-HU"/>
      </w:rPr>
      <w:t>www.grundio.hu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0E5D" w14:textId="77777777" w:rsidR="00765866" w:rsidRDefault="00765866" w:rsidP="00571CFE">
      <w:pPr>
        <w:spacing w:after="0" w:line="240" w:lineRule="auto"/>
      </w:pPr>
      <w:r>
        <w:separator/>
      </w:r>
    </w:p>
  </w:footnote>
  <w:footnote w:type="continuationSeparator" w:id="0">
    <w:p w14:paraId="0303C246" w14:textId="77777777" w:rsidR="00765866" w:rsidRDefault="00765866" w:rsidP="0057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EDF8" w14:textId="7DC395C9" w:rsidR="001C12F8" w:rsidRDefault="001C12F8">
    <w:pPr>
      <w:pStyle w:val="Header"/>
    </w:pPr>
    <w:r>
      <w:rPr>
        <w:noProof/>
      </w:rPr>
      <w:drawing>
        <wp:inline distT="0" distB="0" distL="0" distR="0" wp14:anchorId="53564C82" wp14:editId="12002C17">
          <wp:extent cx="2139593" cy="611109"/>
          <wp:effectExtent l="0" t="0" r="0" b="0"/>
          <wp:docPr id="187387466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7466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09" cy="61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77ED"/>
    <w:multiLevelType w:val="hybridMultilevel"/>
    <w:tmpl w:val="23D2AE46"/>
    <w:lvl w:ilvl="0" w:tplc="CB5ACF4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A2EBC"/>
    <w:multiLevelType w:val="hybridMultilevel"/>
    <w:tmpl w:val="34B6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24811">
    <w:abstractNumId w:val="1"/>
  </w:num>
  <w:num w:numId="2" w16cid:durableId="156710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E"/>
    <w:rsid w:val="00140A53"/>
    <w:rsid w:val="001C12F8"/>
    <w:rsid w:val="001C6B38"/>
    <w:rsid w:val="001E78B3"/>
    <w:rsid w:val="002C0743"/>
    <w:rsid w:val="002C48B3"/>
    <w:rsid w:val="002E6D51"/>
    <w:rsid w:val="00462DD9"/>
    <w:rsid w:val="0049508A"/>
    <w:rsid w:val="00571CFE"/>
    <w:rsid w:val="006D5E58"/>
    <w:rsid w:val="00765866"/>
    <w:rsid w:val="00846B01"/>
    <w:rsid w:val="008845FD"/>
    <w:rsid w:val="008A74F4"/>
    <w:rsid w:val="00A87648"/>
    <w:rsid w:val="00AB71DE"/>
    <w:rsid w:val="00C82DD1"/>
    <w:rsid w:val="00DC5005"/>
    <w:rsid w:val="00DF608F"/>
    <w:rsid w:val="00E20F55"/>
    <w:rsid w:val="00E236C0"/>
    <w:rsid w:val="00F057CC"/>
    <w:rsid w:val="00F54FCF"/>
    <w:rsid w:val="00FC1304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15C4"/>
  <w15:chartTrackingRefBased/>
  <w15:docId w15:val="{CB1BA73C-5ED1-4257-94F5-F7E2F3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CC"/>
    <w:pPr>
      <w:jc w:val="both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6C0"/>
    <w:pPr>
      <w:spacing w:after="8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236C0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6C0"/>
    <w:pPr>
      <w:numPr>
        <w:ilvl w:val="1"/>
      </w:numPr>
      <w:jc w:val="center"/>
    </w:pPr>
    <w:rPr>
      <w:rFonts w:eastAsiaTheme="majorEastAsia" w:cstheme="majorBidi"/>
      <w:i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6C0"/>
    <w:rPr>
      <w:rFonts w:ascii="Arial Narrow" w:eastAsiaTheme="majorEastAsia" w:hAnsi="Arial Narrow" w:cstheme="majorBidi"/>
      <w:i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FE"/>
  </w:style>
  <w:style w:type="paragraph" w:styleId="Footer">
    <w:name w:val="footer"/>
    <w:basedOn w:val="Normal"/>
    <w:link w:val="FooterChar"/>
    <w:uiPriority w:val="99"/>
    <w:unhideWhenUsed/>
    <w:rsid w:val="00846B01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0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571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57CC"/>
    <w:pPr>
      <w:spacing w:after="0" w:line="240" w:lineRule="auto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le.robert@defig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Defigo Kft.</dc:creator>
  <cp:keywords/>
  <dc:description/>
  <cp:lastModifiedBy>Ürmössy Zoltán</cp:lastModifiedBy>
  <cp:revision>4</cp:revision>
  <cp:lastPrinted>2024-09-14T07:35:00Z</cp:lastPrinted>
  <dcterms:created xsi:type="dcterms:W3CDTF">2024-09-15T05:37:00Z</dcterms:created>
  <dcterms:modified xsi:type="dcterms:W3CDTF">2024-10-09T08:03:00Z</dcterms:modified>
</cp:coreProperties>
</file>